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EA96" w14:textId="3AC45E86" w:rsidR="006126FE" w:rsidRDefault="005B6724" w:rsidP="005B6724">
      <w:pPr>
        <w:jc w:val="center"/>
        <w:rPr>
          <w:b/>
          <w:bCs/>
          <w:color w:val="006532"/>
          <w:sz w:val="40"/>
          <w:szCs w:val="40"/>
        </w:rPr>
      </w:pPr>
      <w:r w:rsidRPr="005B6724">
        <w:rPr>
          <w:b/>
          <w:bCs/>
          <w:color w:val="006532"/>
          <w:sz w:val="40"/>
          <w:szCs w:val="40"/>
        </w:rPr>
        <w:t>Riti di ingresso: varcare la soglia</w:t>
      </w:r>
    </w:p>
    <w:p w14:paraId="1A6B0D2E" w14:textId="4E7B8FD9" w:rsidR="005B6724" w:rsidRDefault="005B6724" w:rsidP="005B6724">
      <w:pPr>
        <w:jc w:val="center"/>
        <w:rPr>
          <w:sz w:val="10"/>
          <w:szCs w:val="10"/>
        </w:rPr>
      </w:pPr>
      <w:r w:rsidRPr="005B6724">
        <w:rPr>
          <w:noProof/>
          <w:sz w:val="10"/>
          <w:szCs w:val="10"/>
        </w:rPr>
        <w:drawing>
          <wp:inline distT="0" distB="0" distL="0" distR="0" wp14:anchorId="088F201F" wp14:editId="3F2F74EB">
            <wp:extent cx="3952875" cy="2686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68F9" w14:textId="00FD30B5" w:rsidR="005B6724" w:rsidRDefault="005B6724" w:rsidP="005B6724">
      <w:pPr>
        <w:jc w:val="center"/>
        <w:rPr>
          <w:b/>
          <w:bCs/>
          <w:color w:val="006532"/>
          <w:sz w:val="40"/>
          <w:szCs w:val="40"/>
        </w:rPr>
      </w:pPr>
      <w:r w:rsidRPr="005B6724">
        <w:rPr>
          <w:b/>
          <w:bCs/>
          <w:color w:val="006532"/>
          <w:sz w:val="40"/>
          <w:szCs w:val="40"/>
        </w:rPr>
        <w:t>Riti d’ingresso: dall’io al noi dell’assemblea celebrante</w:t>
      </w:r>
    </w:p>
    <w:p w14:paraId="27BB118A" w14:textId="77777777" w:rsidR="005B6724" w:rsidRPr="003608C1" w:rsidRDefault="005B6724" w:rsidP="005B6724">
      <w:pPr>
        <w:pStyle w:val="Default"/>
        <w:spacing w:after="271"/>
        <w:jc w:val="both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Non basta essere in una chiesa (spazio sacro) per vivere bene una celebrazione; occorre avere i giusti atteggiamenti</w:t>
      </w:r>
    </w:p>
    <w:p w14:paraId="4E9CA0BE" w14:textId="77777777" w:rsidR="005B6724" w:rsidRPr="003608C1" w:rsidRDefault="005B6724" w:rsidP="005B6724">
      <w:pPr>
        <w:pStyle w:val="Default"/>
        <w:spacing w:after="271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Ci sono atteggiamenti scorretti per vivere la celebrazione: alcuni esempi ….</w:t>
      </w:r>
    </w:p>
    <w:p w14:paraId="69CF690B" w14:textId="77777777" w:rsidR="005B6724" w:rsidRPr="003608C1" w:rsidRDefault="005B6724" w:rsidP="005B6724">
      <w:pPr>
        <w:pStyle w:val="Default"/>
        <w:spacing w:after="271"/>
        <w:jc w:val="both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Occorre entrare nella celebrazione come assemblea ecclesiale: i riti d’ingresso ci aiutano a vivere questo passaggio.</w:t>
      </w:r>
    </w:p>
    <w:p w14:paraId="54FDCAE6" w14:textId="4BD8C6F0" w:rsidR="005B6724" w:rsidRPr="003608C1" w:rsidRDefault="005B6724" w:rsidP="005B6724">
      <w:pPr>
        <w:pStyle w:val="Default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Importanza della puntualità alla celebrazione</w:t>
      </w:r>
    </w:p>
    <w:p w14:paraId="5654B6DC" w14:textId="77777777" w:rsidR="005B6724" w:rsidRDefault="005B6724" w:rsidP="005B6724">
      <w:pPr>
        <w:pStyle w:val="Default"/>
        <w:rPr>
          <w:rFonts w:ascii="Arial" w:hAnsi="Arial" w:cs="Arial"/>
          <w:sz w:val="36"/>
          <w:szCs w:val="36"/>
        </w:rPr>
      </w:pPr>
    </w:p>
    <w:p w14:paraId="0C423A51" w14:textId="0AF7EF51" w:rsidR="005B6724" w:rsidRDefault="005B6724" w:rsidP="005B6724">
      <w:pPr>
        <w:rPr>
          <w:b/>
          <w:bCs/>
          <w:color w:val="006532"/>
          <w:sz w:val="40"/>
          <w:szCs w:val="40"/>
        </w:rPr>
      </w:pPr>
      <w:r w:rsidRPr="005B6724">
        <w:rPr>
          <w:b/>
          <w:bCs/>
          <w:color w:val="006532"/>
          <w:sz w:val="40"/>
          <w:szCs w:val="40"/>
        </w:rPr>
        <w:t>Riti d’ingresso:</w:t>
      </w:r>
    </w:p>
    <w:p w14:paraId="6F2F0379" w14:textId="77777777" w:rsidR="005B6724" w:rsidRPr="003608C1" w:rsidRDefault="005B6724" w:rsidP="005B6724">
      <w:pPr>
        <w:pStyle w:val="Default"/>
        <w:spacing w:after="271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Canto introitale</w:t>
      </w:r>
    </w:p>
    <w:p w14:paraId="79A53B67" w14:textId="77777777" w:rsidR="005B6724" w:rsidRPr="003608C1" w:rsidRDefault="005B6724" w:rsidP="005B6724">
      <w:pPr>
        <w:pStyle w:val="Default"/>
        <w:spacing w:after="271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Saluto dell’assemblea da parte del presidente</w:t>
      </w:r>
    </w:p>
    <w:p w14:paraId="52E4E7C3" w14:textId="77777777" w:rsidR="005B6724" w:rsidRPr="003608C1" w:rsidRDefault="005B6724" w:rsidP="005B6724">
      <w:pPr>
        <w:pStyle w:val="Default"/>
        <w:spacing w:after="271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Atto penitenziale</w:t>
      </w:r>
    </w:p>
    <w:p w14:paraId="329BFBBB" w14:textId="77777777" w:rsidR="005B6724" w:rsidRPr="003608C1" w:rsidRDefault="005B6724" w:rsidP="005B6724">
      <w:pPr>
        <w:pStyle w:val="Default"/>
        <w:spacing w:after="271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(Gloria)</w:t>
      </w:r>
    </w:p>
    <w:p w14:paraId="2515113F" w14:textId="6A4E4892" w:rsidR="005B6724" w:rsidRPr="003608C1" w:rsidRDefault="005B6724" w:rsidP="005B6724">
      <w:pPr>
        <w:pStyle w:val="Default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Preghiera di colletta</w:t>
      </w:r>
    </w:p>
    <w:p w14:paraId="60020C10" w14:textId="77777777" w:rsidR="003608C1" w:rsidRDefault="003608C1" w:rsidP="005B6724">
      <w:pPr>
        <w:rPr>
          <w:b/>
          <w:bCs/>
          <w:color w:val="006532"/>
          <w:sz w:val="40"/>
          <w:szCs w:val="40"/>
        </w:rPr>
      </w:pPr>
    </w:p>
    <w:p w14:paraId="64A49E49" w14:textId="1A1CDAC9" w:rsidR="005B6724" w:rsidRDefault="005B6724" w:rsidP="005B6724">
      <w:pPr>
        <w:rPr>
          <w:color w:val="006532"/>
          <w:sz w:val="40"/>
          <w:szCs w:val="40"/>
        </w:rPr>
      </w:pPr>
      <w:r w:rsidRPr="005B6724">
        <w:rPr>
          <w:b/>
          <w:bCs/>
          <w:color w:val="006532"/>
          <w:sz w:val="40"/>
          <w:szCs w:val="40"/>
        </w:rPr>
        <w:lastRenderedPageBreak/>
        <w:t>Riti d’ingresso</w:t>
      </w:r>
      <w:r w:rsidRPr="005B6724">
        <w:rPr>
          <w:color w:val="006532"/>
          <w:sz w:val="40"/>
          <w:szCs w:val="40"/>
        </w:rPr>
        <w:t>:</w:t>
      </w:r>
    </w:p>
    <w:p w14:paraId="0DEDD767" w14:textId="77777777" w:rsidR="005B6724" w:rsidRPr="003608C1" w:rsidRDefault="005B6724" w:rsidP="005B6724">
      <w:pPr>
        <w:pStyle w:val="Default"/>
        <w:spacing w:after="271"/>
        <w:jc w:val="both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Canto introitale: non è la sigla d’inizio dello spettacolo, ma un vero atto liturgico</w:t>
      </w:r>
    </w:p>
    <w:p w14:paraId="786D423D" w14:textId="77777777" w:rsidR="005B6724" w:rsidRPr="003608C1" w:rsidRDefault="005B6724" w:rsidP="005B6724">
      <w:pPr>
        <w:pStyle w:val="Default"/>
        <w:spacing w:after="271"/>
        <w:jc w:val="both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Il canto ci aiuta a divenire un’assemblea, ci aiuta ad introdurci come comunità all’incontro con il Signore</w:t>
      </w:r>
    </w:p>
    <w:p w14:paraId="1293045E" w14:textId="2024C88B" w:rsidR="005B6724" w:rsidRPr="003608C1" w:rsidRDefault="005B6724" w:rsidP="005B6724">
      <w:pPr>
        <w:pStyle w:val="Default"/>
        <w:jc w:val="both"/>
        <w:rPr>
          <w:rFonts w:ascii="Arial" w:hAnsi="Arial" w:cs="Arial"/>
          <w:sz w:val="32"/>
          <w:szCs w:val="32"/>
        </w:rPr>
      </w:pPr>
      <w:r w:rsidRPr="003608C1">
        <w:rPr>
          <w:color w:val="CC9900"/>
          <w:sz w:val="32"/>
          <w:szCs w:val="32"/>
        </w:rPr>
        <w:t></w:t>
      </w:r>
      <w:r w:rsidRPr="003608C1">
        <w:rPr>
          <w:rFonts w:ascii="Arial" w:hAnsi="Arial" w:cs="Arial"/>
          <w:sz w:val="32"/>
          <w:szCs w:val="32"/>
        </w:rPr>
        <w:t>Importanza della partecipazione al canto: non solo il coro! Esigenza di conversione della mentalità.</w:t>
      </w:r>
    </w:p>
    <w:p w14:paraId="3E2E3D29" w14:textId="77777777" w:rsidR="005B6724" w:rsidRDefault="005B6724" w:rsidP="005B6724">
      <w:pPr>
        <w:pStyle w:val="Default"/>
        <w:jc w:val="both"/>
        <w:rPr>
          <w:rFonts w:ascii="Arial" w:hAnsi="Arial" w:cs="Arial"/>
          <w:sz w:val="36"/>
          <w:szCs w:val="36"/>
        </w:rPr>
      </w:pPr>
    </w:p>
    <w:p w14:paraId="6B709959" w14:textId="0EED3560" w:rsidR="005B6724" w:rsidRDefault="005B6724" w:rsidP="005B6724">
      <w:pPr>
        <w:rPr>
          <w:color w:val="006532"/>
          <w:sz w:val="40"/>
          <w:szCs w:val="40"/>
        </w:rPr>
      </w:pPr>
      <w:r w:rsidRPr="005B6724">
        <w:rPr>
          <w:b/>
          <w:bCs/>
          <w:color w:val="006532"/>
          <w:sz w:val="40"/>
          <w:szCs w:val="40"/>
        </w:rPr>
        <w:t>Riti d’ingresso</w:t>
      </w:r>
      <w:r w:rsidRPr="005B6724">
        <w:rPr>
          <w:color w:val="006532"/>
          <w:sz w:val="40"/>
          <w:szCs w:val="40"/>
        </w:rPr>
        <w:t>:</w:t>
      </w:r>
    </w:p>
    <w:p w14:paraId="0E935F07" w14:textId="77777777" w:rsidR="005B6724" w:rsidRPr="005B6724" w:rsidRDefault="005B6724" w:rsidP="005B6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5B6724">
        <w:rPr>
          <w:rFonts w:ascii="Arial" w:hAnsi="Arial" w:cs="Arial"/>
          <w:b/>
          <w:bCs/>
          <w:color w:val="FF0000"/>
          <w:sz w:val="36"/>
          <w:szCs w:val="36"/>
        </w:rPr>
        <w:t>Il saluto del celebrante:</w:t>
      </w:r>
    </w:p>
    <w:p w14:paraId="46B145B7" w14:textId="77777777" w:rsidR="005B6724" w:rsidRPr="003608C1" w:rsidRDefault="005B6724" w:rsidP="005B6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000000"/>
          <w:sz w:val="32"/>
          <w:szCs w:val="32"/>
        </w:rPr>
        <w:t>“Di tutti gli elementi che figurano nel rito introduttivo della messa, il più importante è senza dubbio il saluto iniziale, che ne costituisce in qualche modo la spina dorsale … I Padri sottolineano che il presidente saluta i fedeli da lui convocati come Cristo salutava gli apostoli dopo la Risurrezione e come gli apostoli, a loro volta, salutavano i fedeli entrando nelle loro case.”</w:t>
      </w:r>
    </w:p>
    <w:p w14:paraId="3D25516F" w14:textId="72C15210" w:rsidR="005B6724" w:rsidRPr="003608C1" w:rsidRDefault="005B6724" w:rsidP="005B6724">
      <w:pPr>
        <w:jc w:val="right"/>
        <w:rPr>
          <w:rFonts w:ascii="Arial" w:hAnsi="Arial" w:cs="Arial"/>
          <w:i/>
          <w:iCs/>
          <w:color w:val="000000"/>
          <w:sz w:val="32"/>
          <w:szCs w:val="32"/>
        </w:rPr>
      </w:pPr>
      <w:r w:rsidRPr="003608C1">
        <w:rPr>
          <w:rFonts w:ascii="Arial" w:hAnsi="Arial" w:cs="Arial"/>
          <w:i/>
          <w:iCs/>
          <w:color w:val="000000"/>
          <w:sz w:val="32"/>
          <w:szCs w:val="32"/>
        </w:rPr>
        <w:t>(C. Giraudo, Stupore eucaristico, p. 56)</w:t>
      </w:r>
    </w:p>
    <w:p w14:paraId="7D761543" w14:textId="0EC7796E" w:rsidR="005B6724" w:rsidRPr="003608C1" w:rsidRDefault="005B6724" w:rsidP="005B6724">
      <w:pPr>
        <w:rPr>
          <w:color w:val="006532"/>
          <w:sz w:val="40"/>
          <w:szCs w:val="40"/>
        </w:rPr>
      </w:pPr>
      <w:r w:rsidRPr="003608C1">
        <w:rPr>
          <w:b/>
          <w:bCs/>
          <w:color w:val="006532"/>
          <w:sz w:val="40"/>
          <w:szCs w:val="40"/>
        </w:rPr>
        <w:t>Riti d’ingresso</w:t>
      </w:r>
      <w:r w:rsidRPr="003608C1">
        <w:rPr>
          <w:color w:val="006532"/>
          <w:sz w:val="40"/>
          <w:szCs w:val="40"/>
        </w:rPr>
        <w:t>:</w:t>
      </w:r>
    </w:p>
    <w:p w14:paraId="7694E617" w14:textId="77777777" w:rsidR="005B6724" w:rsidRPr="003608C1" w:rsidRDefault="005B6724" w:rsidP="005B6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FF0000"/>
          <w:sz w:val="32"/>
          <w:szCs w:val="32"/>
        </w:rPr>
        <w:t>Atto penitenziale</w:t>
      </w:r>
      <w:r w:rsidRPr="003608C1">
        <w:rPr>
          <w:rFonts w:ascii="Arial" w:hAnsi="Arial" w:cs="Arial"/>
          <w:color w:val="000000"/>
          <w:sz w:val="32"/>
          <w:szCs w:val="32"/>
        </w:rPr>
        <w:t>: molti fraintendimenti e molta confusione!!!!!</w:t>
      </w:r>
    </w:p>
    <w:p w14:paraId="494BEECD" w14:textId="77777777" w:rsidR="005B6724" w:rsidRPr="003608C1" w:rsidRDefault="005B6724" w:rsidP="005B6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000000"/>
          <w:sz w:val="32"/>
          <w:szCs w:val="32"/>
        </w:rPr>
        <w:t>Il significato e lo scopo di questo atto è quello di superare le possibili divisioni presenti nell’assemblea e di riconoscersi come una comunità bisognosa della misericordia del Signore.</w:t>
      </w:r>
    </w:p>
    <w:p w14:paraId="0114FE6D" w14:textId="77777777" w:rsidR="005B6724" w:rsidRPr="003608C1" w:rsidRDefault="005B6724" w:rsidP="005B6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32"/>
          <w:szCs w:val="32"/>
        </w:rPr>
      </w:pPr>
      <w:r w:rsidRPr="003608C1">
        <w:rPr>
          <w:rFonts w:ascii="Arial" w:hAnsi="Arial" w:cs="Arial"/>
          <w:color w:val="FF0000"/>
          <w:sz w:val="32"/>
          <w:szCs w:val="32"/>
        </w:rPr>
        <w:t>Non è da confondere con la Riconciliazione!</w:t>
      </w:r>
    </w:p>
    <w:p w14:paraId="158A2809" w14:textId="5C0AEBCC" w:rsidR="005B6724" w:rsidRPr="003608C1" w:rsidRDefault="005B6724" w:rsidP="005B6724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000000"/>
          <w:sz w:val="32"/>
          <w:szCs w:val="32"/>
        </w:rPr>
        <w:t>Tre forme possibili … è bene variare!!!!</w:t>
      </w:r>
    </w:p>
    <w:p w14:paraId="683C9992" w14:textId="77777777" w:rsidR="00C055B6" w:rsidRPr="003608C1" w:rsidRDefault="00C055B6" w:rsidP="00C05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FF0000"/>
          <w:sz w:val="32"/>
          <w:szCs w:val="32"/>
        </w:rPr>
        <w:t>La preghiera di Colletta</w:t>
      </w:r>
      <w:r w:rsidRPr="003608C1">
        <w:rPr>
          <w:rFonts w:ascii="Arial" w:hAnsi="Arial" w:cs="Arial"/>
          <w:color w:val="000000"/>
          <w:sz w:val="32"/>
          <w:szCs w:val="32"/>
        </w:rPr>
        <w:t>:</w:t>
      </w:r>
    </w:p>
    <w:p w14:paraId="77DC6F92" w14:textId="77777777" w:rsidR="00C055B6" w:rsidRPr="003608C1" w:rsidRDefault="00C055B6" w:rsidP="00C055B6">
      <w:pPr>
        <w:autoSpaceDE w:val="0"/>
        <w:autoSpaceDN w:val="0"/>
        <w:adjustRightInd w:val="0"/>
        <w:spacing w:after="271" w:line="240" w:lineRule="auto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CC9900"/>
          <w:sz w:val="32"/>
          <w:szCs w:val="32"/>
        </w:rPr>
        <w:t>-</w:t>
      </w:r>
      <w:r w:rsidRPr="003608C1">
        <w:rPr>
          <w:rFonts w:ascii="Arial" w:hAnsi="Arial" w:cs="Arial"/>
          <w:color w:val="000000"/>
          <w:sz w:val="32"/>
          <w:szCs w:val="32"/>
        </w:rPr>
        <w:t>Questa preghiera, che conclude i riti d’ingresso, presenta a Dio le preghiere e le intenzioni che uniscono i membri della comunità nel loro riunirsi.</w:t>
      </w:r>
    </w:p>
    <w:p w14:paraId="5EB125B4" w14:textId="77777777" w:rsidR="00C055B6" w:rsidRPr="003608C1" w:rsidRDefault="00C055B6" w:rsidP="00C055B6">
      <w:pPr>
        <w:autoSpaceDE w:val="0"/>
        <w:autoSpaceDN w:val="0"/>
        <w:adjustRightInd w:val="0"/>
        <w:spacing w:after="271" w:line="240" w:lineRule="auto"/>
        <w:rPr>
          <w:rFonts w:ascii="Arial" w:hAnsi="Arial" w:cs="Arial"/>
          <w:color w:val="000000"/>
          <w:sz w:val="32"/>
          <w:szCs w:val="32"/>
        </w:rPr>
      </w:pPr>
      <w:r w:rsidRPr="003608C1">
        <w:rPr>
          <w:rFonts w:ascii="Arial" w:hAnsi="Arial" w:cs="Arial"/>
          <w:color w:val="CC9900"/>
          <w:sz w:val="32"/>
          <w:szCs w:val="32"/>
        </w:rPr>
        <w:t>-</w:t>
      </w:r>
      <w:proofErr w:type="gramStart"/>
      <w:r w:rsidRPr="003608C1">
        <w:rPr>
          <w:rFonts w:ascii="Arial" w:hAnsi="Arial" w:cs="Arial"/>
          <w:color w:val="000000"/>
          <w:sz w:val="32"/>
          <w:szCs w:val="32"/>
        </w:rPr>
        <w:t>E’</w:t>
      </w:r>
      <w:proofErr w:type="gramEnd"/>
      <w:r w:rsidRPr="003608C1">
        <w:rPr>
          <w:rFonts w:ascii="Arial" w:hAnsi="Arial" w:cs="Arial"/>
          <w:color w:val="000000"/>
          <w:sz w:val="32"/>
          <w:szCs w:val="32"/>
        </w:rPr>
        <w:t xml:space="preserve"> una preghiera presidenziale</w:t>
      </w:r>
    </w:p>
    <w:p w14:paraId="2A04D477" w14:textId="4995A0BF" w:rsidR="00C055B6" w:rsidRPr="003608C1" w:rsidRDefault="00C055B6" w:rsidP="003608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3608C1">
        <w:rPr>
          <w:rFonts w:ascii="Arial" w:hAnsi="Arial" w:cs="Arial"/>
          <w:color w:val="CC9900"/>
          <w:sz w:val="32"/>
          <w:szCs w:val="32"/>
        </w:rPr>
        <w:t>-</w:t>
      </w:r>
      <w:r w:rsidRPr="003608C1">
        <w:rPr>
          <w:rFonts w:ascii="Arial" w:hAnsi="Arial" w:cs="Arial"/>
          <w:color w:val="000000"/>
          <w:sz w:val="32"/>
          <w:szCs w:val="32"/>
        </w:rPr>
        <w:t>Riassume anche il “tema” della celebrazione è un testo cui vale la pena fare attenzione</w:t>
      </w:r>
      <w:r w:rsidRPr="00C055B6">
        <w:rPr>
          <w:rFonts w:ascii="Arial" w:hAnsi="Arial" w:cs="Arial"/>
          <w:color w:val="000000"/>
          <w:sz w:val="36"/>
          <w:szCs w:val="36"/>
        </w:rPr>
        <w:t>.</w:t>
      </w:r>
    </w:p>
    <w:sectPr w:rsidR="00C055B6" w:rsidRPr="00360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24"/>
    <w:rsid w:val="003608C1"/>
    <w:rsid w:val="005B6724"/>
    <w:rsid w:val="006126FE"/>
    <w:rsid w:val="00C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5643"/>
  <w15:chartTrackingRefBased/>
  <w15:docId w15:val="{CFC97C7A-71DB-48AC-843E-1EA1603C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72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2025-07-06T16:53:00Z</dcterms:created>
  <dcterms:modified xsi:type="dcterms:W3CDTF">2025-11-29T18:48:00Z</dcterms:modified>
</cp:coreProperties>
</file>